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EFAE" w14:textId="25B9131B" w:rsidR="00092649" w:rsidRDefault="00092649" w:rsidP="00092649">
      <w:pPr>
        <w:spacing w:line="360" w:lineRule="exact"/>
        <w:sectPr w:rsidR="00092649" w:rsidSect="00092649">
          <w:pgSz w:w="11900" w:h="16840"/>
          <w:pgMar w:top="1312" w:right="1044" w:bottom="6551" w:left="1643" w:header="884" w:footer="6123" w:gutter="0"/>
          <w:pgNumType w:start="1"/>
          <w:cols w:space="720"/>
          <w:noEndnote/>
          <w:docGrid w:linePitch="360"/>
        </w:sectPr>
      </w:pPr>
    </w:p>
    <w:p w14:paraId="30BCCDB0" w14:textId="77777777" w:rsidR="00092649" w:rsidRDefault="00092649" w:rsidP="00092649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0D4A0FA" wp14:editId="28309407">
            <wp:simplePos x="0" y="0"/>
            <wp:positionH relativeFrom="page">
              <wp:posOffset>4966335</wp:posOffset>
            </wp:positionH>
            <wp:positionV relativeFrom="paragraph">
              <wp:posOffset>1113155</wp:posOffset>
            </wp:positionV>
            <wp:extent cx="1926590" cy="159131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92659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BACEE" w14:textId="77777777" w:rsidR="00092649" w:rsidRDefault="00092649" w:rsidP="00092649">
      <w:pPr>
        <w:pStyle w:val="11"/>
      </w:pPr>
      <w:r>
        <w:rPr>
          <w:color w:val="000000"/>
          <w:sz w:val="24"/>
          <w:szCs w:val="24"/>
        </w:rPr>
        <w:t>Муниципальное казенное дошкольное образовательное учреждение</w:t>
      </w:r>
      <w:r>
        <w:rPr>
          <w:color w:val="000000"/>
          <w:sz w:val="24"/>
          <w:szCs w:val="24"/>
        </w:rPr>
        <w:br/>
        <w:t>«Детский сад «Радуга»</w:t>
      </w:r>
      <w:r>
        <w:rPr>
          <w:color w:val="000000"/>
          <w:sz w:val="24"/>
          <w:szCs w:val="24"/>
        </w:rPr>
        <w:br/>
        <w:t>МР «Ботлихский район»</w:t>
      </w:r>
    </w:p>
    <w:p w14:paraId="6496180D" w14:textId="77777777" w:rsidR="00092649" w:rsidRDefault="00092649" w:rsidP="00092649">
      <w:pPr>
        <w:pStyle w:val="11"/>
      </w:pPr>
      <w:r>
        <w:rPr>
          <w:b w:val="0"/>
          <w:bCs w:val="0"/>
          <w:color w:val="000000"/>
          <w:sz w:val="24"/>
          <w:szCs w:val="24"/>
        </w:rPr>
        <w:t xml:space="preserve">368978, РД, с. </w:t>
      </w:r>
      <w:proofErr w:type="spellStart"/>
      <w:r>
        <w:rPr>
          <w:b w:val="0"/>
          <w:bCs w:val="0"/>
          <w:color w:val="000000"/>
          <w:sz w:val="24"/>
          <w:szCs w:val="24"/>
        </w:rPr>
        <w:t>Тлох</w:t>
      </w:r>
      <w:proofErr w:type="spellEnd"/>
      <w:r>
        <w:rPr>
          <w:b w:val="0"/>
          <w:bCs w:val="0"/>
          <w:color w:val="000000"/>
          <w:sz w:val="24"/>
          <w:szCs w:val="24"/>
        </w:rPr>
        <w:t>, ул. Школьная, 15</w:t>
      </w:r>
    </w:p>
    <w:p w14:paraId="6D2592A5" w14:textId="77777777" w:rsidR="00092649" w:rsidRDefault="00092649" w:rsidP="00092649">
      <w:pPr>
        <w:pStyle w:val="11"/>
        <w:pBdr>
          <w:bottom w:val="single" w:sz="4" w:space="0" w:color="auto"/>
        </w:pBdr>
        <w:spacing w:after="320"/>
        <w:ind w:left="1060"/>
        <w:jc w:val="left"/>
      </w:pPr>
      <w:proofErr w:type="spellStart"/>
      <w:r>
        <w:rPr>
          <w:b w:val="0"/>
          <w:bCs w:val="0"/>
          <w:color w:val="000000"/>
          <w:sz w:val="24"/>
          <w:szCs w:val="24"/>
        </w:rPr>
        <w:t>Email:</w:t>
      </w:r>
      <w:hyperlink r:id="rId6" w:history="1">
        <w:r>
          <w:rPr>
            <w:b w:val="0"/>
            <w:bCs w:val="0"/>
            <w:color w:val="000000"/>
            <w:sz w:val="24"/>
            <w:szCs w:val="24"/>
          </w:rPr>
          <w:t>Sadtlokh@mail.ru</w:t>
        </w:r>
        <w:proofErr w:type="spellEnd"/>
      </w:hyperlink>
      <w:r>
        <w:rPr>
          <w:b w:val="0"/>
          <w:bCs w:val="0"/>
          <w:color w:val="000000"/>
          <w:sz w:val="24"/>
          <w:szCs w:val="24"/>
        </w:rPr>
        <w:t xml:space="preserve"> Тел. 8963 419 83 19</w:t>
      </w:r>
    </w:p>
    <w:p w14:paraId="45E4A2B0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6DA6E76C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720EBA9A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0560ED9F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7E97B468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629956F7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35790716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545F7214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0D8DBB35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51AA1853" w14:textId="77777777" w:rsidR="00092649" w:rsidRDefault="00092649" w:rsidP="00092649">
      <w:pPr>
        <w:pStyle w:val="32"/>
        <w:ind w:firstLine="258"/>
        <w:jc w:val="center"/>
        <w:rPr>
          <w:sz w:val="32"/>
          <w:szCs w:val="32"/>
        </w:rPr>
      </w:pPr>
    </w:p>
    <w:p w14:paraId="68F6758F" w14:textId="1153A9E9" w:rsidR="00092649" w:rsidRPr="00960AFB" w:rsidRDefault="00092649" w:rsidP="00092649">
      <w:pPr>
        <w:pStyle w:val="32"/>
        <w:ind w:left="426" w:hanging="142"/>
        <w:jc w:val="center"/>
        <w:rPr>
          <w:sz w:val="32"/>
          <w:szCs w:val="32"/>
        </w:rPr>
      </w:pPr>
      <w:r w:rsidRPr="00960AFB">
        <w:rPr>
          <w:sz w:val="32"/>
          <w:szCs w:val="32"/>
        </w:rPr>
        <w:t>Функциональные обязанности лица, ответственного за реализацию антикоррупционной деятельности в ДОУ</w:t>
      </w:r>
    </w:p>
    <w:p w14:paraId="3BDAC334" w14:textId="708D75A3" w:rsidR="00671F29" w:rsidRDefault="00671F2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1E1A2515" w14:textId="77777777" w:rsidR="00671F29" w:rsidRDefault="00671F2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5C5C5EFD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1FA169EB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74435371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511207AB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6000A5AE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382BA26F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02DF8883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04E2B502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1C12E937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6549B914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49C16277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50F456FA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10B9E58C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2F66AC7A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39B95180" w14:textId="77777777" w:rsidR="00092649" w:rsidRDefault="0009264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4562135C" w14:textId="1D255280" w:rsidR="00671F29" w:rsidRPr="001A0BF6" w:rsidRDefault="00671F29" w:rsidP="00671F29">
      <w:pPr>
        <w:spacing w:after="0" w:line="360" w:lineRule="auto"/>
        <w:ind w:firstLine="708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1.Общие положения</w:t>
      </w:r>
    </w:p>
    <w:p w14:paraId="5E8D8038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1.1.  В своей работе руководствуется:</w:t>
      </w:r>
    </w:p>
    <w:p w14:paraId="757CCF57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Конституцией Российской Федерации;</w:t>
      </w:r>
    </w:p>
    <w:p w14:paraId="502B2521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законодательными и нормативными документами по противодействию коррупции;</w:t>
      </w:r>
    </w:p>
    <w:p w14:paraId="223C4BD1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уставом и локальными правовыми актами ДОУ;</w:t>
      </w:r>
    </w:p>
    <w:p w14:paraId="7E3548D2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настоящими функциональными обязанностями;</w:t>
      </w:r>
    </w:p>
    <w:p w14:paraId="5D378D75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Правилами внутреннего трудового распорядка.</w:t>
      </w:r>
    </w:p>
    <w:p w14:paraId="373AB45F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1.2.  Ответственный за реализацию антикоррупционной политики должен знать:</w:t>
      </w:r>
    </w:p>
    <w:p w14:paraId="62266572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цели и задачи внедрения антикоррупционной политики;</w:t>
      </w:r>
    </w:p>
    <w:p w14:paraId="760EA472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используемые в политике понятия и определения;</w:t>
      </w:r>
    </w:p>
    <w:p w14:paraId="2AC7A80B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основные принципы антикоррупционной деятельности ДОУ;</w:t>
      </w:r>
    </w:p>
    <w:p w14:paraId="488686F0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область применения политики и круг лиц, попадающих под ее действие;</w:t>
      </w:r>
    </w:p>
    <w:p w14:paraId="6BF36FF7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14:paraId="751B3B35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14:paraId="30BB506C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14:paraId="1D0915EE" w14:textId="77777777" w:rsidR="00671F29" w:rsidRPr="001A0BF6" w:rsidRDefault="00671F29" w:rsidP="00671F29">
      <w:pPr>
        <w:spacing w:after="0" w:line="360" w:lineRule="auto"/>
        <w:jc w:val="both"/>
        <w:rPr>
          <w:sz w:val="28"/>
          <w:szCs w:val="28"/>
        </w:rPr>
      </w:pPr>
    </w:p>
    <w:p w14:paraId="009B0503" w14:textId="77777777" w:rsidR="00671F29" w:rsidRPr="001A0BF6" w:rsidRDefault="00671F29" w:rsidP="00671F29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2. Функциональные обязанности</w:t>
      </w:r>
    </w:p>
    <w:p w14:paraId="561BE462" w14:textId="77777777" w:rsidR="00671F29" w:rsidRPr="001A0BF6" w:rsidRDefault="00671F29" w:rsidP="00671F2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Ответственный за реализацию антикоррупционной политики </w:t>
      </w:r>
      <w:proofErr w:type="spellStart"/>
      <w:r w:rsidRPr="001A0BF6">
        <w:rPr>
          <w:sz w:val="28"/>
          <w:szCs w:val="28"/>
        </w:rPr>
        <w:t>вДОУ</w:t>
      </w:r>
      <w:proofErr w:type="spellEnd"/>
      <w:r w:rsidRPr="001A0BF6">
        <w:rPr>
          <w:sz w:val="28"/>
          <w:szCs w:val="28"/>
        </w:rPr>
        <w:t>:</w:t>
      </w:r>
    </w:p>
    <w:p w14:paraId="07156876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осуществляет  регулярный</w:t>
      </w:r>
      <w:proofErr w:type="gramEnd"/>
      <w:r w:rsidRPr="001A0BF6">
        <w:rPr>
          <w:sz w:val="28"/>
          <w:szCs w:val="28"/>
        </w:rPr>
        <w:t xml:space="preserve"> мониторинг хода и эффективности реализации антикоррупционной политики, ежегодно представляет </w:t>
      </w:r>
      <w:r w:rsidRPr="001A0BF6">
        <w:rPr>
          <w:sz w:val="28"/>
          <w:szCs w:val="28"/>
        </w:rPr>
        <w:lastRenderedPageBreak/>
        <w:t xml:space="preserve">заведующему ДОУ соответствующий </w:t>
      </w:r>
      <w:proofErr w:type="gramStart"/>
      <w:r w:rsidRPr="001A0BF6">
        <w:rPr>
          <w:sz w:val="28"/>
          <w:szCs w:val="28"/>
        </w:rPr>
        <w:t>отчет,  вносит</w:t>
      </w:r>
      <w:proofErr w:type="gramEnd"/>
      <w:r w:rsidRPr="001A0BF6">
        <w:rPr>
          <w:sz w:val="28"/>
          <w:szCs w:val="28"/>
        </w:rPr>
        <w:t xml:space="preserve"> в антикоррупционную политику изменения и дополнения;</w:t>
      </w:r>
    </w:p>
    <w:p w14:paraId="5B55222D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выявляет и устраняет причины и условия, порождающие коррупцию;</w:t>
      </w:r>
    </w:p>
    <w:p w14:paraId="6C0CF1BC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14:paraId="47A2ADE3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создает </w:t>
      </w:r>
      <w:proofErr w:type="gramStart"/>
      <w:r w:rsidRPr="001A0BF6">
        <w:rPr>
          <w:sz w:val="28"/>
          <w:szCs w:val="28"/>
        </w:rPr>
        <w:t>единую  систему</w:t>
      </w:r>
      <w:proofErr w:type="gramEnd"/>
      <w:r w:rsidRPr="001A0BF6">
        <w:rPr>
          <w:sz w:val="28"/>
          <w:szCs w:val="28"/>
        </w:rPr>
        <w:t xml:space="preserve"> мониторинга и информирования сотрудников по проблемам коррупции;</w:t>
      </w:r>
    </w:p>
    <w:p w14:paraId="46F5A938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осуществляет антикоррупционную пропаганду и воспитание;</w:t>
      </w:r>
    </w:p>
    <w:p w14:paraId="59699552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14:paraId="42924BAC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14:paraId="016DDA02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содействует работе по проведению анализа и экспертизы издаваемых   администрацией ДОУ документов нормативного характера по вопросам противодействия коррупции;</w:t>
      </w:r>
    </w:p>
    <w:p w14:paraId="6E512E01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14:paraId="3B5ECDCE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информирует заведующего ДОУ о случаях склонения работника к совершению коррупционных правонарушений;</w:t>
      </w:r>
    </w:p>
    <w:p w14:paraId="3F0A3D5D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06E0F759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сообщает заведующему ДОУ о возможности возникновения либо возникшем у работника конфликте интересов.</w:t>
      </w:r>
    </w:p>
    <w:p w14:paraId="7F7DCDA5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</w:t>
      </w:r>
      <w:proofErr w:type="gramStart"/>
      <w:r w:rsidRPr="001A0BF6">
        <w:rPr>
          <w:sz w:val="28"/>
          <w:szCs w:val="28"/>
        </w:rPr>
        <w:t>сотрудников,  и</w:t>
      </w:r>
      <w:proofErr w:type="gramEnd"/>
      <w:r w:rsidRPr="001A0BF6">
        <w:rPr>
          <w:sz w:val="28"/>
          <w:szCs w:val="28"/>
        </w:rPr>
        <w:t xml:space="preserve"> других участников учебно-воспитательного процесса;</w:t>
      </w:r>
    </w:p>
    <w:p w14:paraId="18473B9D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7FC6B57F" w14:textId="77777777" w:rsidR="00671F29" w:rsidRPr="001A0BF6" w:rsidRDefault="00671F29" w:rsidP="00671F29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b/>
          <w:sz w:val="28"/>
          <w:szCs w:val="28"/>
        </w:rPr>
        <w:tab/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14:paraId="052DC393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</w:p>
    <w:p w14:paraId="47B48A63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14:paraId="742DC357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 Перечень сведений, подлежащих отражению в уведомлении, должен содержать:</w:t>
      </w:r>
    </w:p>
    <w:p w14:paraId="1AABD678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14:paraId="4D4F88CB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7F3FAD5B" w14:textId="77777777" w:rsidR="00671F29" w:rsidRPr="001A0BF6" w:rsidRDefault="00671F29" w:rsidP="00671F29">
      <w:pPr>
        <w:pStyle w:val="a7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14:paraId="48EA858D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14:paraId="6812580C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14:paraId="22C8BECB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14:paraId="0A4C43F2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</w:t>
      </w:r>
      <w:proofErr w:type="gramStart"/>
      <w:r w:rsidRPr="001A0BF6">
        <w:rPr>
          <w:sz w:val="28"/>
          <w:szCs w:val="28"/>
        </w:rPr>
        <w:t>принятия .</w:t>
      </w:r>
      <w:proofErr w:type="gramEnd"/>
      <w:r w:rsidRPr="001A0BF6">
        <w:rPr>
          <w:sz w:val="28"/>
          <w:szCs w:val="28"/>
        </w:rPr>
        <w:t xml:space="preserve">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14:paraId="2AD7585B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6. Конфиденциальность полученных сведений обеспечивается заведующим ДОУ.</w:t>
      </w:r>
    </w:p>
    <w:p w14:paraId="226572CD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b/>
          <w:sz w:val="28"/>
          <w:szCs w:val="28"/>
        </w:rPr>
      </w:pPr>
    </w:p>
    <w:p w14:paraId="28F1F0D9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4. Ответственность</w:t>
      </w:r>
    </w:p>
    <w:p w14:paraId="64B18E85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14:paraId="0AB56E6B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4.2 Ответственность за реализацию антикоррупционной политики в ДОУ несет ответственность за совершенные в процессе осуществления своей деятельности </w:t>
      </w:r>
      <w:proofErr w:type="gramStart"/>
      <w:r w:rsidRPr="001A0BF6">
        <w:rPr>
          <w:sz w:val="28"/>
          <w:szCs w:val="28"/>
        </w:rPr>
        <w:t>правонарушения  (</w:t>
      </w:r>
      <w:proofErr w:type="gramEnd"/>
      <w:r w:rsidRPr="001A0BF6">
        <w:rPr>
          <w:sz w:val="28"/>
          <w:szCs w:val="28"/>
        </w:rPr>
        <w:t xml:space="preserve">в том числе за причинение материального </w:t>
      </w:r>
      <w:r w:rsidRPr="001A0BF6">
        <w:rPr>
          <w:sz w:val="28"/>
          <w:szCs w:val="28"/>
        </w:rPr>
        <w:lastRenderedPageBreak/>
        <w:t>ущерба ДОУ) в пределах, определяемых действующим административным, трудовым, уголовным и гражданским законодательством РФ.</w:t>
      </w:r>
    </w:p>
    <w:p w14:paraId="6D59BA23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14:paraId="0A9B0799" w14:textId="77777777"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26088">
    <w:abstractNumId w:val="0"/>
  </w:num>
  <w:num w:numId="2" w16cid:durableId="1892691834">
    <w:abstractNumId w:val="1"/>
  </w:num>
  <w:num w:numId="3" w16cid:durableId="522868703">
    <w:abstractNumId w:val="3"/>
  </w:num>
  <w:num w:numId="4" w16cid:durableId="132613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5"/>
    <w:rsid w:val="00031834"/>
    <w:rsid w:val="00092649"/>
    <w:rsid w:val="001D3FA7"/>
    <w:rsid w:val="003C308F"/>
    <w:rsid w:val="00671F29"/>
    <w:rsid w:val="007E4395"/>
    <w:rsid w:val="008D794C"/>
    <w:rsid w:val="00EB4EBF"/>
    <w:rsid w:val="00F0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CE0B"/>
  <w15:chartTrackingRefBased/>
  <w15:docId w15:val="{DF1692DE-4D2E-42CE-91D4-A909BD8B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F29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3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3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3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3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3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3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3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3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3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3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39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92649"/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link w:val="24"/>
    <w:rsid w:val="00092649"/>
    <w:rPr>
      <w:rFonts w:ascii="Times New Roman" w:eastAsia="Times New Roman" w:hAnsi="Times New Roman" w:cs="Times New Roman"/>
      <w:sz w:val="19"/>
      <w:szCs w:val="19"/>
    </w:rPr>
  </w:style>
  <w:style w:type="character" w:customStyle="1" w:styleId="31">
    <w:name w:val="Основной текст (3)_"/>
    <w:basedOn w:val="a0"/>
    <w:link w:val="32"/>
    <w:rsid w:val="00092649"/>
    <w:rPr>
      <w:rFonts w:ascii="Times New Roman" w:eastAsia="Times New Roman" w:hAnsi="Times New Roman" w:cs="Times New Roman"/>
      <w:sz w:val="50"/>
      <w:szCs w:val="50"/>
    </w:rPr>
  </w:style>
  <w:style w:type="paragraph" w:customStyle="1" w:styleId="11">
    <w:name w:val="Основной текст1"/>
    <w:basedOn w:val="a"/>
    <w:link w:val="ac"/>
    <w:rsid w:val="00092649"/>
    <w:pPr>
      <w:widowControl w:val="0"/>
      <w:spacing w:after="0" w:line="240" w:lineRule="auto"/>
      <w:jc w:val="center"/>
    </w:pPr>
    <w:rPr>
      <w:b/>
      <w:bCs/>
      <w:kern w:val="2"/>
      <w:lang w:eastAsia="en-US"/>
      <w14:ligatures w14:val="standardContextual"/>
    </w:rPr>
  </w:style>
  <w:style w:type="paragraph" w:customStyle="1" w:styleId="24">
    <w:name w:val="Основной текст (2)"/>
    <w:basedOn w:val="a"/>
    <w:link w:val="23"/>
    <w:rsid w:val="00092649"/>
    <w:pPr>
      <w:widowControl w:val="0"/>
      <w:spacing w:after="0" w:line="254" w:lineRule="auto"/>
    </w:pPr>
    <w:rPr>
      <w:kern w:val="2"/>
      <w:sz w:val="19"/>
      <w:szCs w:val="19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092649"/>
    <w:pPr>
      <w:widowControl w:val="0"/>
      <w:spacing w:after="160" w:line="240" w:lineRule="auto"/>
      <w:ind w:left="1160" w:firstLine="2360"/>
    </w:pPr>
    <w:rPr>
      <w:kern w:val="2"/>
      <w:sz w:val="50"/>
      <w:szCs w:val="5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tlok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2025-05-12T07:21:00Z</dcterms:created>
  <dcterms:modified xsi:type="dcterms:W3CDTF">2025-05-12T11:09:00Z</dcterms:modified>
</cp:coreProperties>
</file>