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3213E" w14:textId="00BAB596" w:rsidR="002D7798" w:rsidRDefault="002D7798" w:rsidP="002D7798">
      <w:pPr>
        <w:spacing w:line="360" w:lineRule="exact"/>
      </w:pPr>
      <w:bookmarkStart w:id="0" w:name="_Hlk197951326"/>
    </w:p>
    <w:p w14:paraId="300F2483" w14:textId="17F8991C" w:rsidR="002D7798" w:rsidRDefault="002D7798" w:rsidP="002D7798">
      <w:pPr>
        <w:spacing w:line="360" w:lineRule="exact"/>
      </w:pPr>
    </w:p>
    <w:p w14:paraId="4FF87906" w14:textId="3E19B139" w:rsidR="002D7798" w:rsidRDefault="002D7798" w:rsidP="002D7798">
      <w:pPr>
        <w:spacing w:line="360" w:lineRule="exact"/>
      </w:pPr>
    </w:p>
    <w:p w14:paraId="0A47C74E" w14:textId="637BD6DA" w:rsidR="002D7798" w:rsidRDefault="002D7798" w:rsidP="002D7798">
      <w:pPr>
        <w:spacing w:after="366" w:line="1" w:lineRule="exact"/>
      </w:pPr>
    </w:p>
    <w:p w14:paraId="7EB5B2EE" w14:textId="77777777" w:rsidR="002D7798" w:rsidRDefault="002D7798" w:rsidP="002D7798">
      <w:pPr>
        <w:spacing w:line="1" w:lineRule="exact"/>
        <w:sectPr w:rsidR="002D7798" w:rsidSect="002D7798">
          <w:pgSz w:w="11900" w:h="16840"/>
          <w:pgMar w:top="1312" w:right="1044" w:bottom="6551" w:left="1643" w:header="884" w:footer="6123" w:gutter="0"/>
          <w:pgNumType w:start="1"/>
          <w:cols w:space="720"/>
          <w:noEndnote/>
          <w:docGrid w:linePitch="360"/>
        </w:sectPr>
      </w:pPr>
    </w:p>
    <w:p w14:paraId="1B9E4C20" w14:textId="2AADCB00" w:rsidR="002D7798" w:rsidRDefault="002D7798" w:rsidP="002D7798">
      <w:pPr>
        <w:spacing w:line="1" w:lineRule="exact"/>
      </w:pPr>
      <w:r>
        <w:rPr>
          <w:noProof/>
        </w:rPr>
        <w:lastRenderedPageBreak/>
        <w:drawing>
          <wp:anchor distT="0" distB="0" distL="0" distR="0" simplePos="0" relativeHeight="251659264" behindDoc="1" locked="0" layoutInCell="1" allowOverlap="1" wp14:anchorId="5AD8CB62" wp14:editId="78966D2E">
            <wp:simplePos x="0" y="0"/>
            <wp:positionH relativeFrom="page">
              <wp:posOffset>3411220</wp:posOffset>
            </wp:positionH>
            <wp:positionV relativeFrom="margin">
              <wp:posOffset>-426085</wp:posOffset>
            </wp:positionV>
            <wp:extent cx="993775" cy="92075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99377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68C959" w14:textId="77777777" w:rsidR="002D7798" w:rsidRDefault="002D7798" w:rsidP="002D7798">
      <w:pPr>
        <w:pStyle w:val="11"/>
        <w:rPr>
          <w:color w:val="000000"/>
          <w:sz w:val="24"/>
          <w:szCs w:val="24"/>
        </w:rPr>
      </w:pPr>
    </w:p>
    <w:p w14:paraId="11AC105A" w14:textId="77777777" w:rsidR="002D7798" w:rsidRDefault="002D7798" w:rsidP="002D7798">
      <w:pPr>
        <w:pStyle w:val="11"/>
        <w:rPr>
          <w:color w:val="000000"/>
          <w:sz w:val="24"/>
          <w:szCs w:val="24"/>
        </w:rPr>
      </w:pPr>
    </w:p>
    <w:p w14:paraId="301AD896" w14:textId="77777777" w:rsidR="002D7798" w:rsidRDefault="002D7798" w:rsidP="002D7798">
      <w:pPr>
        <w:pStyle w:val="11"/>
        <w:rPr>
          <w:color w:val="000000"/>
          <w:sz w:val="24"/>
          <w:szCs w:val="24"/>
        </w:rPr>
      </w:pPr>
    </w:p>
    <w:p w14:paraId="72D8F739" w14:textId="77777777" w:rsidR="002D7798" w:rsidRDefault="002D7798" w:rsidP="002D7798">
      <w:pPr>
        <w:pStyle w:val="11"/>
        <w:rPr>
          <w:color w:val="000000"/>
          <w:sz w:val="24"/>
          <w:szCs w:val="24"/>
        </w:rPr>
      </w:pPr>
    </w:p>
    <w:p w14:paraId="22DB1E40" w14:textId="12DC3B5A" w:rsidR="002D7798" w:rsidRDefault="002D7798" w:rsidP="002D7798">
      <w:pPr>
        <w:pStyle w:val="11"/>
      </w:pPr>
      <w:r>
        <w:rPr>
          <w:color w:val="000000"/>
          <w:sz w:val="24"/>
          <w:szCs w:val="24"/>
        </w:rPr>
        <w:t>Муниципальное казенное дошкольное образовательное учреждение</w:t>
      </w:r>
      <w:r>
        <w:rPr>
          <w:color w:val="000000"/>
          <w:sz w:val="24"/>
          <w:szCs w:val="24"/>
        </w:rPr>
        <w:br/>
        <w:t>«Детский сад «Радуга»</w:t>
      </w:r>
      <w:r>
        <w:rPr>
          <w:color w:val="000000"/>
          <w:sz w:val="24"/>
          <w:szCs w:val="24"/>
        </w:rPr>
        <w:br/>
        <w:t>МР «Ботлихский район»</w:t>
      </w:r>
    </w:p>
    <w:p w14:paraId="4B2440AF" w14:textId="4FAA5CA6" w:rsidR="002D7798" w:rsidRDefault="002D7798" w:rsidP="002D7798">
      <w:pPr>
        <w:pStyle w:val="11"/>
      </w:pPr>
      <w:r>
        <w:rPr>
          <w:b w:val="0"/>
          <w:bCs w:val="0"/>
          <w:color w:val="000000"/>
          <w:sz w:val="24"/>
          <w:szCs w:val="24"/>
        </w:rPr>
        <w:t xml:space="preserve">368978, РД, с. </w:t>
      </w:r>
      <w:proofErr w:type="spellStart"/>
      <w:r>
        <w:rPr>
          <w:b w:val="0"/>
          <w:bCs w:val="0"/>
          <w:color w:val="000000"/>
          <w:sz w:val="24"/>
          <w:szCs w:val="24"/>
        </w:rPr>
        <w:t>Тлох</w:t>
      </w:r>
      <w:proofErr w:type="spellEnd"/>
      <w:r>
        <w:rPr>
          <w:b w:val="0"/>
          <w:bCs w:val="0"/>
          <w:color w:val="000000"/>
          <w:sz w:val="24"/>
          <w:szCs w:val="24"/>
        </w:rPr>
        <w:t>, ул. Школьная, 15</w:t>
      </w:r>
    </w:p>
    <w:p w14:paraId="48D265B2" w14:textId="7EC30024" w:rsidR="002D7798" w:rsidRDefault="002D7798" w:rsidP="002D7798">
      <w:pPr>
        <w:pStyle w:val="11"/>
        <w:pBdr>
          <w:bottom w:val="single" w:sz="4" w:space="0" w:color="auto"/>
        </w:pBdr>
        <w:spacing w:after="320"/>
        <w:ind w:left="1060"/>
      </w:pPr>
      <w:proofErr w:type="spellStart"/>
      <w:r>
        <w:rPr>
          <w:b w:val="0"/>
          <w:bCs w:val="0"/>
          <w:color w:val="000000"/>
          <w:sz w:val="24"/>
          <w:szCs w:val="24"/>
        </w:rPr>
        <w:t>Email:</w:t>
      </w:r>
      <w:hyperlink r:id="rId5" w:history="1">
        <w:r>
          <w:rPr>
            <w:b w:val="0"/>
            <w:bCs w:val="0"/>
            <w:color w:val="000000"/>
            <w:sz w:val="24"/>
            <w:szCs w:val="24"/>
          </w:rPr>
          <w:t>Sadtlokh@mail.ru</w:t>
        </w:r>
        <w:proofErr w:type="spellEnd"/>
      </w:hyperlink>
      <w:r>
        <w:rPr>
          <w:b w:val="0"/>
          <w:bCs w:val="0"/>
          <w:color w:val="000000"/>
          <w:sz w:val="24"/>
          <w:szCs w:val="24"/>
        </w:rPr>
        <w:t xml:space="preserve"> Тел. 8963 419 83 19</w:t>
      </w:r>
    </w:p>
    <w:p w14:paraId="727D95AD" w14:textId="685188BA" w:rsidR="002D7798" w:rsidRDefault="002D7798" w:rsidP="002D7798">
      <w:pPr>
        <w:pStyle w:val="32"/>
        <w:ind w:firstLine="258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325F63A" wp14:editId="700771D6">
            <wp:simplePos x="0" y="0"/>
            <wp:positionH relativeFrom="page">
              <wp:posOffset>5019675</wp:posOffset>
            </wp:positionH>
            <wp:positionV relativeFrom="paragraph">
              <wp:posOffset>283210</wp:posOffset>
            </wp:positionV>
            <wp:extent cx="1926590" cy="1591310"/>
            <wp:effectExtent l="0" t="0" r="0" b="0"/>
            <wp:wrapSquare wrapText="bothSides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92659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2A03FD" w14:textId="77777777" w:rsidR="002D7798" w:rsidRDefault="002D7798" w:rsidP="002D7798">
      <w:pPr>
        <w:pStyle w:val="32"/>
        <w:ind w:firstLine="258"/>
        <w:jc w:val="center"/>
        <w:rPr>
          <w:sz w:val="32"/>
          <w:szCs w:val="32"/>
        </w:rPr>
      </w:pPr>
    </w:p>
    <w:p w14:paraId="501C9ED5" w14:textId="77777777" w:rsidR="002D7798" w:rsidRDefault="002D7798" w:rsidP="002D7798">
      <w:pPr>
        <w:pStyle w:val="32"/>
        <w:ind w:firstLine="258"/>
        <w:jc w:val="center"/>
        <w:rPr>
          <w:sz w:val="32"/>
          <w:szCs w:val="32"/>
        </w:rPr>
      </w:pPr>
    </w:p>
    <w:p w14:paraId="0ABD1D9C" w14:textId="77777777" w:rsidR="002D7798" w:rsidRDefault="002D7798" w:rsidP="002D7798">
      <w:pPr>
        <w:pStyle w:val="32"/>
        <w:ind w:firstLine="258"/>
        <w:jc w:val="center"/>
        <w:rPr>
          <w:sz w:val="32"/>
          <w:szCs w:val="32"/>
        </w:rPr>
      </w:pPr>
    </w:p>
    <w:p w14:paraId="052F6845" w14:textId="77777777" w:rsidR="002D7798" w:rsidRDefault="002D7798" w:rsidP="002D7798">
      <w:pPr>
        <w:pStyle w:val="32"/>
        <w:ind w:firstLine="258"/>
        <w:jc w:val="center"/>
        <w:rPr>
          <w:sz w:val="32"/>
          <w:szCs w:val="32"/>
        </w:rPr>
      </w:pPr>
    </w:p>
    <w:p w14:paraId="0778B61F" w14:textId="77777777" w:rsidR="002D7798" w:rsidRDefault="002D7798" w:rsidP="002D7798">
      <w:pPr>
        <w:pStyle w:val="32"/>
        <w:ind w:firstLine="258"/>
        <w:jc w:val="center"/>
        <w:rPr>
          <w:sz w:val="32"/>
          <w:szCs w:val="32"/>
        </w:rPr>
      </w:pPr>
    </w:p>
    <w:p w14:paraId="494386FD" w14:textId="77777777" w:rsidR="002D7798" w:rsidRDefault="002D7798" w:rsidP="002D7798">
      <w:pPr>
        <w:pStyle w:val="32"/>
        <w:ind w:firstLine="258"/>
        <w:jc w:val="center"/>
        <w:rPr>
          <w:sz w:val="32"/>
          <w:szCs w:val="32"/>
        </w:rPr>
      </w:pPr>
    </w:p>
    <w:bookmarkEnd w:id="0"/>
    <w:p w14:paraId="10410741" w14:textId="5787876E" w:rsidR="008D794C" w:rsidRDefault="002D7798" w:rsidP="002D7798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D7798">
        <w:rPr>
          <w:rFonts w:ascii="Times New Roman" w:eastAsia="Times New Roman" w:hAnsi="Times New Roman" w:cs="Times New Roman"/>
          <w:sz w:val="32"/>
          <w:szCs w:val="32"/>
        </w:rPr>
        <w:t>Кодекс этики и служебного поведения работников</w:t>
      </w:r>
    </w:p>
    <w:p w14:paraId="49271346" w14:textId="2DD0EF2B" w:rsidR="002D7798" w:rsidRPr="00283AFC" w:rsidRDefault="002D7798" w:rsidP="002D7798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МКДОУ «Детский сад «Радуга»</w:t>
      </w:r>
    </w:p>
    <w:p w14:paraId="3A7AA398" w14:textId="77777777" w:rsidR="00283AFC" w:rsidRPr="00283AFC" w:rsidRDefault="00283AFC">
      <w:pPr>
        <w:rPr>
          <w:rFonts w:ascii="Times New Roman" w:hAnsi="Times New Roman" w:cs="Times New Roman"/>
        </w:rPr>
      </w:pPr>
    </w:p>
    <w:p w14:paraId="4FE9C741" w14:textId="77777777" w:rsidR="00283AFC" w:rsidRDefault="00283AFC">
      <w:pPr>
        <w:rPr>
          <w:rFonts w:ascii="Times New Roman" w:hAnsi="Times New Roman" w:cs="Times New Roman"/>
        </w:rPr>
      </w:pPr>
    </w:p>
    <w:p w14:paraId="56B91DF2" w14:textId="77777777" w:rsidR="002D7798" w:rsidRDefault="002D7798">
      <w:pPr>
        <w:rPr>
          <w:rFonts w:ascii="Times New Roman" w:hAnsi="Times New Roman" w:cs="Times New Roman"/>
        </w:rPr>
      </w:pPr>
    </w:p>
    <w:p w14:paraId="2D8B4F35" w14:textId="77777777" w:rsidR="002D7798" w:rsidRDefault="002D7798">
      <w:pPr>
        <w:rPr>
          <w:rFonts w:ascii="Times New Roman" w:hAnsi="Times New Roman" w:cs="Times New Roman"/>
        </w:rPr>
      </w:pPr>
    </w:p>
    <w:p w14:paraId="1021822F" w14:textId="77777777" w:rsidR="002D7798" w:rsidRDefault="002D7798">
      <w:pPr>
        <w:rPr>
          <w:rFonts w:ascii="Times New Roman" w:hAnsi="Times New Roman" w:cs="Times New Roman"/>
        </w:rPr>
      </w:pPr>
    </w:p>
    <w:p w14:paraId="46C7D401" w14:textId="77777777" w:rsidR="002D7798" w:rsidRDefault="002D7798">
      <w:pPr>
        <w:rPr>
          <w:rFonts w:ascii="Times New Roman" w:hAnsi="Times New Roman" w:cs="Times New Roman"/>
        </w:rPr>
      </w:pPr>
    </w:p>
    <w:p w14:paraId="2314921E" w14:textId="77777777" w:rsidR="002D7798" w:rsidRDefault="002D7798">
      <w:pPr>
        <w:rPr>
          <w:rFonts w:ascii="Times New Roman" w:hAnsi="Times New Roman" w:cs="Times New Roman"/>
        </w:rPr>
      </w:pPr>
    </w:p>
    <w:p w14:paraId="2854EDED" w14:textId="77777777" w:rsidR="002D7798" w:rsidRDefault="002D7798">
      <w:pPr>
        <w:rPr>
          <w:rFonts w:ascii="Times New Roman" w:hAnsi="Times New Roman" w:cs="Times New Roman"/>
        </w:rPr>
      </w:pPr>
    </w:p>
    <w:p w14:paraId="577486AC" w14:textId="77777777" w:rsidR="002D7798" w:rsidRDefault="002D7798">
      <w:pPr>
        <w:rPr>
          <w:rFonts w:ascii="Times New Roman" w:hAnsi="Times New Roman" w:cs="Times New Roman"/>
        </w:rPr>
      </w:pPr>
    </w:p>
    <w:p w14:paraId="61ADFC68" w14:textId="77777777" w:rsidR="002D7798" w:rsidRDefault="002D7798">
      <w:pPr>
        <w:rPr>
          <w:rFonts w:ascii="Times New Roman" w:hAnsi="Times New Roman" w:cs="Times New Roman"/>
        </w:rPr>
      </w:pPr>
    </w:p>
    <w:p w14:paraId="56D60635" w14:textId="77777777" w:rsidR="002D7798" w:rsidRDefault="002D7798">
      <w:pPr>
        <w:rPr>
          <w:rFonts w:ascii="Times New Roman" w:hAnsi="Times New Roman" w:cs="Times New Roman"/>
        </w:rPr>
      </w:pPr>
    </w:p>
    <w:p w14:paraId="3335D403" w14:textId="77777777" w:rsidR="002D7798" w:rsidRDefault="002D7798">
      <w:pPr>
        <w:rPr>
          <w:rFonts w:ascii="Times New Roman" w:hAnsi="Times New Roman" w:cs="Times New Roman"/>
        </w:rPr>
      </w:pPr>
    </w:p>
    <w:p w14:paraId="046E2AA8" w14:textId="77777777" w:rsidR="002D7798" w:rsidRDefault="002D7798">
      <w:pPr>
        <w:rPr>
          <w:rFonts w:ascii="Times New Roman" w:hAnsi="Times New Roman" w:cs="Times New Roman"/>
        </w:rPr>
      </w:pPr>
    </w:p>
    <w:p w14:paraId="3E97D065" w14:textId="77777777" w:rsidR="002D7798" w:rsidRDefault="002D7798">
      <w:pPr>
        <w:rPr>
          <w:rFonts w:ascii="Times New Roman" w:hAnsi="Times New Roman" w:cs="Times New Roman"/>
        </w:rPr>
      </w:pPr>
    </w:p>
    <w:p w14:paraId="072AFB6D" w14:textId="77777777" w:rsidR="002D7798" w:rsidRDefault="002D7798">
      <w:pPr>
        <w:rPr>
          <w:rFonts w:ascii="Times New Roman" w:hAnsi="Times New Roman" w:cs="Times New Roman"/>
        </w:rPr>
      </w:pPr>
    </w:p>
    <w:p w14:paraId="630BD913" w14:textId="77777777" w:rsidR="002D7798" w:rsidRDefault="002D7798">
      <w:pPr>
        <w:rPr>
          <w:rFonts w:ascii="Times New Roman" w:hAnsi="Times New Roman" w:cs="Times New Roman"/>
        </w:rPr>
      </w:pPr>
    </w:p>
    <w:p w14:paraId="32B3A8B1" w14:textId="77777777" w:rsidR="002D7798" w:rsidRDefault="002D7798">
      <w:pPr>
        <w:rPr>
          <w:rFonts w:ascii="Times New Roman" w:hAnsi="Times New Roman" w:cs="Times New Roman"/>
        </w:rPr>
      </w:pPr>
    </w:p>
    <w:p w14:paraId="21C71B59" w14:textId="77777777" w:rsidR="002D7798" w:rsidRPr="00283AFC" w:rsidRDefault="002D7798">
      <w:pPr>
        <w:rPr>
          <w:rFonts w:ascii="Times New Roman" w:hAnsi="Times New Roman" w:cs="Times New Roman"/>
        </w:rPr>
      </w:pPr>
    </w:p>
    <w:p w14:paraId="2470B6F8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AF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132819B2" w14:textId="54339003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 1.1. </w:t>
      </w:r>
      <w:hyperlink r:id="rId7" w:history="1">
        <w:r w:rsidRPr="00283AFC">
          <w:rPr>
            <w:rStyle w:val="ac"/>
            <w:rFonts w:ascii="Times New Roman" w:hAnsi="Times New Roman" w:cs="Times New Roman"/>
            <w:sz w:val="28"/>
            <w:szCs w:val="28"/>
          </w:rPr>
          <w:t> </w:t>
        </w:r>
      </w:hyperlink>
      <w:r w:rsidRPr="00283AFC">
        <w:rPr>
          <w:rFonts w:ascii="Times New Roman" w:hAnsi="Times New Roman" w:cs="Times New Roman"/>
          <w:sz w:val="28"/>
          <w:szCs w:val="28"/>
        </w:rPr>
        <w:t>Кодекс этики и служебного поведения работников муниципального казенного дошкольного образовательного учреждения «Детский сад «</w:t>
      </w:r>
      <w:r w:rsidR="002D7798">
        <w:rPr>
          <w:rFonts w:ascii="Times New Roman" w:hAnsi="Times New Roman" w:cs="Times New Roman"/>
          <w:sz w:val="28"/>
          <w:szCs w:val="28"/>
        </w:rPr>
        <w:t>Радуга</w:t>
      </w:r>
      <w:r w:rsidRPr="00283AFC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2D7798">
        <w:rPr>
          <w:rFonts w:ascii="Times New Roman" w:hAnsi="Times New Roman" w:cs="Times New Roman"/>
          <w:sz w:val="28"/>
          <w:szCs w:val="28"/>
        </w:rPr>
        <w:t>Тлох</w:t>
      </w:r>
      <w:proofErr w:type="spellEnd"/>
      <w:r w:rsidRPr="00283AFC">
        <w:rPr>
          <w:rFonts w:ascii="Times New Roman" w:hAnsi="Times New Roman" w:cs="Times New Roman"/>
          <w:sz w:val="28"/>
          <w:szCs w:val="28"/>
        </w:rPr>
        <w:t xml:space="preserve">  (далее - Кодекс) разработан в соответствии с Типовым Кодексом этики и служебного поведения государственных служащих Российской Федерации и муниципальных служащих</w:t>
      </w:r>
      <w:r w:rsidRPr="00283AFC">
        <w:rPr>
          <w:rFonts w:ascii="Times New Roman" w:hAnsi="Times New Roman" w:cs="Times New Roman"/>
          <w:sz w:val="28"/>
          <w:szCs w:val="28"/>
        </w:rPr>
        <w:br/>
        <w:t>(одобрен решением президиума Совета при Президенте Российской Федерации по противодействию коррупции от 23 декабря 2010 г.) (протокол N 21),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R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14:paraId="046E6DBA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lastRenderedPageBreak/>
        <w:t xml:space="preserve"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муниципального казенного дошкольного образовательного учреждения Детский сад села </w:t>
      </w:r>
      <w:proofErr w:type="spellStart"/>
      <w:proofErr w:type="gramStart"/>
      <w:r w:rsidRPr="00283AFC">
        <w:rPr>
          <w:rFonts w:ascii="Times New Roman" w:hAnsi="Times New Roman" w:cs="Times New Roman"/>
          <w:sz w:val="28"/>
          <w:szCs w:val="28"/>
        </w:rPr>
        <w:t>Ахметово</w:t>
      </w:r>
      <w:proofErr w:type="spellEnd"/>
      <w:r w:rsidRPr="00283AF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>далее – Учреждение) независимо от замещаемой ими должности.</w:t>
      </w:r>
    </w:p>
    <w:p w14:paraId="1B74248E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1.3. Работник, поступающий на муниципальную службу в муниципальное бюджетное дошкольное образовательное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учреждение ,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обязан ознакомиться с положениями Кодекса и соблюдать их в процессе своей служебной деятельности.</w:t>
      </w:r>
    </w:p>
    <w:p w14:paraId="51AB26F7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1.4.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14:paraId="2E02A13B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Целью  Кодекса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является установление этических норм и правил служебного поведения работников муниципального казенного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работников.</w:t>
      </w:r>
    </w:p>
    <w:p w14:paraId="35F0238F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1.6. Кодекс призван повысить эффективность выполнения работниками муниципального казенного дошкольного образовательного учреждения своих должностных обязанностей.</w:t>
      </w:r>
    </w:p>
    <w:p w14:paraId="5890F798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1.7.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14:paraId="4C776978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1.8. Знание и соблюдение работниками муниципального казенного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14:paraId="1C1605F9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EFF215" w14:textId="07949711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AFC">
        <w:rPr>
          <w:rFonts w:ascii="Times New Roman" w:hAnsi="Times New Roman" w:cs="Times New Roman"/>
          <w:b/>
          <w:sz w:val="28"/>
          <w:szCs w:val="28"/>
        </w:rPr>
        <w:t xml:space="preserve">2. Основные принципы и правила служебного поведения работников муниципального казенного дошкольного образовательного </w:t>
      </w:r>
      <w:proofErr w:type="gramStart"/>
      <w:r w:rsidRPr="00283AFC">
        <w:rPr>
          <w:rFonts w:ascii="Times New Roman" w:hAnsi="Times New Roman" w:cs="Times New Roman"/>
          <w:b/>
          <w:sz w:val="28"/>
          <w:szCs w:val="28"/>
        </w:rPr>
        <w:t>учреждения  «</w:t>
      </w:r>
      <w:proofErr w:type="gramEnd"/>
      <w:r w:rsidRPr="00283AFC">
        <w:rPr>
          <w:rFonts w:ascii="Times New Roman" w:hAnsi="Times New Roman" w:cs="Times New Roman"/>
          <w:b/>
          <w:sz w:val="28"/>
          <w:szCs w:val="28"/>
        </w:rPr>
        <w:t>Детский сад «</w:t>
      </w:r>
      <w:r w:rsidR="002D7798">
        <w:rPr>
          <w:rFonts w:ascii="Times New Roman" w:hAnsi="Times New Roman" w:cs="Times New Roman"/>
          <w:b/>
          <w:sz w:val="28"/>
          <w:szCs w:val="28"/>
        </w:rPr>
        <w:t>Радуга</w:t>
      </w:r>
      <w:r w:rsidRPr="00283AFC">
        <w:rPr>
          <w:rFonts w:ascii="Times New Roman" w:hAnsi="Times New Roman" w:cs="Times New Roman"/>
          <w:b/>
          <w:sz w:val="28"/>
          <w:szCs w:val="28"/>
        </w:rPr>
        <w:t xml:space="preserve">» с. </w:t>
      </w:r>
      <w:proofErr w:type="spellStart"/>
      <w:r w:rsidR="002D7798">
        <w:rPr>
          <w:rFonts w:ascii="Times New Roman" w:hAnsi="Times New Roman" w:cs="Times New Roman"/>
          <w:b/>
          <w:sz w:val="28"/>
          <w:szCs w:val="28"/>
        </w:rPr>
        <w:t>Тлох</w:t>
      </w:r>
      <w:proofErr w:type="spellEnd"/>
      <w:r w:rsidRPr="00283A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726D42F" w14:textId="02159705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2.1. Основные принципы служебного поведения работников муниципального казенного дошкольного образовательного учреждения «Детский сад «</w:t>
      </w:r>
      <w:r w:rsidR="002D7798">
        <w:rPr>
          <w:rFonts w:ascii="Times New Roman" w:hAnsi="Times New Roman" w:cs="Times New Roman"/>
          <w:sz w:val="28"/>
          <w:szCs w:val="28"/>
        </w:rPr>
        <w:t>Радуга</w:t>
      </w:r>
      <w:r w:rsidRPr="00283AFC"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 w:rsidR="002D7798">
        <w:rPr>
          <w:rFonts w:ascii="Times New Roman" w:hAnsi="Times New Roman" w:cs="Times New Roman"/>
          <w:sz w:val="28"/>
          <w:szCs w:val="28"/>
        </w:rPr>
        <w:t>Тлох</w:t>
      </w:r>
      <w:proofErr w:type="spellEnd"/>
      <w:r w:rsidRPr="00283AFC">
        <w:rPr>
          <w:rFonts w:ascii="Times New Roman" w:hAnsi="Times New Roman" w:cs="Times New Roman"/>
          <w:sz w:val="28"/>
          <w:szCs w:val="28"/>
        </w:rPr>
        <w:t xml:space="preserve">   являются основой поведения граждан Российской Федерации в связи с нахождением их на муниципальной службе.</w:t>
      </w:r>
    </w:p>
    <w:p w14:paraId="27A716FF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2.2. Работники муниципального казенного дошкольного образовательного учреждения, сознавая ответственность перед государством, обществом и гражданами, призваны:</w:t>
      </w:r>
    </w:p>
    <w:p w14:paraId="5029FB4B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14:paraId="759A5119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</w:t>
      </w:r>
    </w:p>
    <w:p w14:paraId="3C2618A7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своих полномочий;</w:t>
      </w:r>
    </w:p>
    <w:p w14:paraId="1C8CA027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59E8B7B5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4FDC75CB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е) уведомлять руководителя Учреждения, органы прокуратуры или другие государственные органы либо органы местного самоуправления обо всех случаях обращения к работнику Учреждения каких-либо лиц в целях склонения к совершению коррупционных правонарушений;</w:t>
      </w:r>
    </w:p>
    <w:p w14:paraId="579FBAD2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запреты, исполнять обязанности, связанные с работой Учреждения;</w:t>
      </w:r>
    </w:p>
    <w:p w14:paraId="25CEEE7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lastRenderedPageBreak/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14:paraId="0E9F45D1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14:paraId="0F461CB3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14:paraId="0FC7B43B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7B59ED8F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м)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14:paraId="43FB74A5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14:paraId="20B6B4C9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14:paraId="1C424A81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п)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14:paraId="3630F54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р) соблюдать установленные в Учреждении правила публичных выступлений и предоставления служебной информации;</w:t>
      </w:r>
    </w:p>
    <w:p w14:paraId="0F3E8A66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с) уважительно относиться к деятельности представителей средств массовой информации по информированию общества о работе Учреждения, а также </w:t>
      </w:r>
      <w:r w:rsidRPr="00283AFC">
        <w:rPr>
          <w:rFonts w:ascii="Times New Roman" w:hAnsi="Times New Roman" w:cs="Times New Roman"/>
          <w:sz w:val="28"/>
          <w:szCs w:val="28"/>
        </w:rPr>
        <w:lastRenderedPageBreak/>
        <w:t>оказывать содействие в получении достоверной информации в установленном порядке;</w:t>
      </w:r>
    </w:p>
    <w:p w14:paraId="6D502A38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2.3. Работники Учреждения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14:paraId="377084E7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2.4.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14:paraId="72A774BF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2.5.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14:paraId="1D36B3A2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2.6. Работники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14:paraId="56960539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2.7.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14:paraId="54533E76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2.8. Руководитель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14:paraId="18901E25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2.9. Работник Учреждения обязан уведомлять руководителя Учреждения,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6BE12CC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Учреждения.</w:t>
      </w:r>
    </w:p>
    <w:p w14:paraId="387FEF77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lastRenderedPageBreak/>
        <w:t>2.10.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вознаграждения), за исключением случаев, установленных законодательством Российской Федерации.</w:t>
      </w:r>
    </w:p>
    <w:p w14:paraId="1F1276FC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2.11. Работник Учреждения может обрабатывать и передавать служебную информацию, доступную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ему,  при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соблюдении действующих в Учреждении норм и требований, принятых в соответствии с законодательством Российской Федерации.</w:t>
      </w:r>
    </w:p>
    <w:p w14:paraId="226B515A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2.12.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14:paraId="0A1CBF31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ГАРАНТ:</w:t>
      </w:r>
    </w:p>
    <w:p w14:paraId="0BDF77F2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См. Перечень сведений конфиденциального характера, утвержденный Указом Президента РФ от 6 марта 1997 г. N 188</w:t>
      </w:r>
    </w:p>
    <w:p w14:paraId="17093AC9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2.13 Работник Учреждения, наделенный организационно-распорядительными полномочиями по отношению к другим работникам Учреждения, должен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14:paraId="5820E984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2.14. Работник Учреждения, наделенный организационно-распорядительными полномочиями по отношению к другим работникам, призван:</w:t>
      </w:r>
    </w:p>
    <w:p w14:paraId="01AB4526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14:paraId="22886E44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14:paraId="66FAE7AB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lastRenderedPageBreak/>
        <w:t>в) 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14:paraId="4296681B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2.15. Работник Учреждения, наделенный организационно-распорядительными полномочиями по отношению к другим работникам, должен принимать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14:paraId="1F24BD9C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2.16. 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14:paraId="5F8ACF6E" w14:textId="27B284FF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AFC">
        <w:rPr>
          <w:rFonts w:ascii="Times New Roman" w:hAnsi="Times New Roman" w:cs="Times New Roman"/>
          <w:b/>
          <w:sz w:val="28"/>
          <w:szCs w:val="28"/>
        </w:rPr>
        <w:t>3. Рекомендательные этические правила служебного поведения работников муниципального казенного дошкольного образовательного учреждения «Детский сад «</w:t>
      </w:r>
      <w:r w:rsidR="002D7798">
        <w:rPr>
          <w:rFonts w:ascii="Times New Roman" w:hAnsi="Times New Roman" w:cs="Times New Roman"/>
          <w:b/>
          <w:sz w:val="28"/>
          <w:szCs w:val="28"/>
        </w:rPr>
        <w:t>Радуга</w:t>
      </w:r>
      <w:r w:rsidRPr="00283AFC">
        <w:rPr>
          <w:rFonts w:ascii="Times New Roman" w:hAnsi="Times New Roman" w:cs="Times New Roman"/>
          <w:b/>
          <w:sz w:val="28"/>
          <w:szCs w:val="28"/>
        </w:rPr>
        <w:t xml:space="preserve">» с. </w:t>
      </w:r>
      <w:proofErr w:type="spellStart"/>
      <w:proofErr w:type="gramStart"/>
      <w:r w:rsidR="002D7798">
        <w:rPr>
          <w:rFonts w:ascii="Times New Roman" w:hAnsi="Times New Roman" w:cs="Times New Roman"/>
          <w:b/>
          <w:sz w:val="28"/>
          <w:szCs w:val="28"/>
        </w:rPr>
        <w:t>Тлох</w:t>
      </w:r>
      <w:proofErr w:type="spellEnd"/>
      <w:r w:rsidRPr="00283AF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14:paraId="6B448CEB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3.1. В служебном поведении Работнику Учреждения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3FDF0B08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3.2. В служебном поведении Работник Учреждения воздерживается от:</w:t>
      </w:r>
    </w:p>
    <w:p w14:paraId="6AB70EE4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0BC32AA1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5947283F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19DFD6D9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lastRenderedPageBreak/>
        <w:t xml:space="preserve">г) курения на территории и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внутри  Учреждения,  во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время служебных совещаний, бесед, иного служебного общения с гражданами.</w:t>
      </w:r>
    </w:p>
    <w:p w14:paraId="3B421421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Работники  Учреждения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710B12E6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Работники  Учреждения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50E0E462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3.5. Внешний вид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Работника  Учреждения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14:paraId="5EA673EB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3.6. Работник Учреждения во время исполнения своих должностных обязанностей должен исключить:</w:t>
      </w:r>
    </w:p>
    <w:p w14:paraId="32B9E2ED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 В одежде: - футболки и кофты короткие, не скрывающие живота,</w:t>
      </w:r>
    </w:p>
    <w:p w14:paraId="20436ECC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                    - юбки и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платья  имеющие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слишком короткую длину,</w:t>
      </w:r>
    </w:p>
    <w:p w14:paraId="55FE53A3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                   - глубокие вырезы и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разрезы  на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одежде</w:t>
      </w:r>
    </w:p>
    <w:p w14:paraId="18DB71A7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 В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обуви:   -  туфли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на каблуке выше 5 см</w:t>
      </w:r>
    </w:p>
    <w:p w14:paraId="35A3DA8D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                  -  резиновые шлепанцы</w:t>
      </w:r>
    </w:p>
    <w:p w14:paraId="6A04269E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                  - любая обувь без задника</w:t>
      </w:r>
    </w:p>
    <w:p w14:paraId="3C4A5B9B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                  - домашние тапочки</w:t>
      </w:r>
    </w:p>
    <w:p w14:paraId="0BA92BD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Украшение: - содержащие мелкие детали, которые могут быть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проглочены  детьми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>.</w:t>
      </w:r>
    </w:p>
    <w:p w14:paraId="7403AB79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                 - содержащие острые углы.</w:t>
      </w:r>
    </w:p>
    <w:p w14:paraId="4BD62F07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Волосы должны быть прибранными. Одежда и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обувь  чистая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>.</w:t>
      </w:r>
    </w:p>
    <w:p w14:paraId="72D6F2EF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Ногти соответствующей длины, без ярких лаков.</w:t>
      </w:r>
    </w:p>
    <w:p w14:paraId="3B32C165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 xml:space="preserve">Во время оперативных совещаний приходить опрятными, </w:t>
      </w:r>
      <w:proofErr w:type="gramStart"/>
      <w:r w:rsidRPr="00283AFC">
        <w:rPr>
          <w:rFonts w:ascii="Times New Roman" w:hAnsi="Times New Roman" w:cs="Times New Roman"/>
          <w:sz w:val="28"/>
          <w:szCs w:val="28"/>
        </w:rPr>
        <w:t>аккуратными  без</w:t>
      </w:r>
      <w:proofErr w:type="gramEnd"/>
      <w:r w:rsidRPr="00283AFC">
        <w:rPr>
          <w:rFonts w:ascii="Times New Roman" w:hAnsi="Times New Roman" w:cs="Times New Roman"/>
          <w:sz w:val="28"/>
          <w:szCs w:val="28"/>
        </w:rPr>
        <w:t xml:space="preserve"> халатов и верхней одежды.</w:t>
      </w:r>
    </w:p>
    <w:p w14:paraId="25322239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7B914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AFC">
        <w:rPr>
          <w:rFonts w:ascii="Times New Roman" w:hAnsi="Times New Roman" w:cs="Times New Roman"/>
          <w:b/>
          <w:sz w:val="28"/>
          <w:szCs w:val="28"/>
        </w:rPr>
        <w:lastRenderedPageBreak/>
        <w:t>4. Ответственность за нарушение положений Типового кодекса</w:t>
      </w:r>
    </w:p>
    <w:p w14:paraId="3363FBF9" w14:textId="77777777" w:rsidR="00283AFC" w:rsidRPr="00283AFC" w:rsidRDefault="00283AFC" w:rsidP="0028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4.1. 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Кодекса влечет применение к работникам Учреждения мер юридической ответственности.</w:t>
      </w:r>
    </w:p>
    <w:p w14:paraId="1DC652C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AFC">
        <w:rPr>
          <w:rFonts w:ascii="Times New Roman" w:hAnsi="Times New Roman" w:cs="Times New Roman"/>
          <w:sz w:val="28"/>
          <w:szCs w:val="28"/>
        </w:rPr>
        <w:t>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</w:p>
    <w:p w14:paraId="5C627588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3C90F" w14:textId="77777777" w:rsidR="00283AFC" w:rsidRPr="00283AFC" w:rsidRDefault="00283AFC" w:rsidP="00283A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4F2CA7" w14:textId="77777777" w:rsidR="00283AFC" w:rsidRPr="00283AFC" w:rsidRDefault="00283AFC">
      <w:pPr>
        <w:rPr>
          <w:rFonts w:ascii="Times New Roman" w:hAnsi="Times New Roman" w:cs="Times New Roman"/>
        </w:rPr>
      </w:pPr>
    </w:p>
    <w:sectPr w:rsidR="00283AFC" w:rsidRPr="0028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3AC"/>
    <w:rsid w:val="00031834"/>
    <w:rsid w:val="001D3FA7"/>
    <w:rsid w:val="00283AFC"/>
    <w:rsid w:val="002D7798"/>
    <w:rsid w:val="003C308F"/>
    <w:rsid w:val="008D794C"/>
    <w:rsid w:val="00BF43AC"/>
    <w:rsid w:val="00EB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5202"/>
  <w15:chartTrackingRefBased/>
  <w15:docId w15:val="{4A2A328A-CD84-4399-AAD3-97F77B9F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3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3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3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4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43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43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43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43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43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43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43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4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4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4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4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43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43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43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43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43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43A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83AFC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character" w:customStyle="1" w:styleId="ad">
    <w:name w:val="Основной текст_"/>
    <w:basedOn w:val="a0"/>
    <w:link w:val="11"/>
    <w:rsid w:val="002D7798"/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_"/>
    <w:basedOn w:val="a0"/>
    <w:link w:val="24"/>
    <w:rsid w:val="002D7798"/>
    <w:rPr>
      <w:rFonts w:ascii="Times New Roman" w:eastAsia="Times New Roman" w:hAnsi="Times New Roman" w:cs="Times New Roman"/>
      <w:sz w:val="19"/>
      <w:szCs w:val="19"/>
    </w:rPr>
  </w:style>
  <w:style w:type="character" w:customStyle="1" w:styleId="31">
    <w:name w:val="Основной текст (3)_"/>
    <w:basedOn w:val="a0"/>
    <w:link w:val="32"/>
    <w:rsid w:val="002D7798"/>
    <w:rPr>
      <w:rFonts w:ascii="Times New Roman" w:eastAsia="Times New Roman" w:hAnsi="Times New Roman" w:cs="Times New Roman"/>
      <w:sz w:val="50"/>
      <w:szCs w:val="50"/>
    </w:rPr>
  </w:style>
  <w:style w:type="paragraph" w:customStyle="1" w:styleId="11">
    <w:name w:val="Основной текст1"/>
    <w:basedOn w:val="a"/>
    <w:link w:val="ad"/>
    <w:rsid w:val="002D779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D7798"/>
    <w:pPr>
      <w:widowControl w:val="0"/>
      <w:spacing w:after="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Основной текст (3)"/>
    <w:basedOn w:val="a"/>
    <w:link w:val="31"/>
    <w:rsid w:val="002D7798"/>
    <w:pPr>
      <w:widowControl w:val="0"/>
      <w:spacing w:line="240" w:lineRule="auto"/>
      <w:ind w:left="1160" w:firstLine="2360"/>
    </w:pPr>
    <w:rPr>
      <w:rFonts w:ascii="Times New Roman" w:eastAsia="Times New Roman" w:hAnsi="Times New Roman" w:cs="Times New Roman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55071108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adtlokh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2211</Words>
  <Characters>12606</Characters>
  <Application>Microsoft Office Word</Application>
  <DocSecurity>0</DocSecurity>
  <Lines>105</Lines>
  <Paragraphs>29</Paragraphs>
  <ScaleCrop>false</ScaleCrop>
  <Company/>
  <LinksUpToDate>false</LinksUpToDate>
  <CharactersWithSpaces>14788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2025-05-12T07:29:00Z</dcterms:created>
  <dcterms:modified xsi:type="dcterms:W3CDTF">2025-05-12T11:17:00Z</dcterms:modified>
</cp:coreProperties>
</file>